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FF" w:rsidRPr="008444FF" w:rsidRDefault="008444FF" w:rsidP="008444FF">
      <w:pPr>
        <w:jc w:val="center"/>
        <w:rPr>
          <w:b/>
          <w:bCs/>
          <w:color w:val="0070C0"/>
          <w:sz w:val="44"/>
          <w:szCs w:val="44"/>
          <w:u w:val="single"/>
        </w:rPr>
      </w:pPr>
      <w:bookmarkStart w:id="0" w:name="_GoBack"/>
      <w:bookmarkEnd w:id="0"/>
      <w:r w:rsidRPr="008444FF">
        <w:rPr>
          <w:b/>
          <w:bCs/>
          <w:color w:val="0070C0"/>
          <w:sz w:val="44"/>
          <w:szCs w:val="44"/>
          <w:u w:val="single"/>
        </w:rPr>
        <w:t>Cyprus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6920"/>
      </w:tblGrid>
      <w:tr w:rsidR="008444FF" w:rsidTr="008444FF">
        <w:trPr>
          <w:trHeight w:val="1430"/>
        </w:trPr>
        <w:tc>
          <w:tcPr>
            <w:tcW w:w="1710" w:type="dxa"/>
          </w:tcPr>
          <w:p w:rsidR="008444FF" w:rsidRDefault="008444FF" w:rsidP="008444FF">
            <w:pPr>
              <w:shd w:val="clear" w:color="auto" w:fill="FFFFFF"/>
              <w:spacing w:after="100" w:afterAutospacing="1"/>
              <w:outlineLvl w:val="3"/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</w:pPr>
          </w:p>
          <w:p w:rsidR="008444FF" w:rsidRDefault="008444FF" w:rsidP="008444FF">
            <w:pPr>
              <w:shd w:val="clear" w:color="auto" w:fill="FFFFFF"/>
              <w:spacing w:after="100" w:afterAutospacing="1"/>
              <w:outlineLvl w:val="3"/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</w:pPr>
          </w:p>
          <w:p w:rsidR="008444FF" w:rsidRDefault="008444FF" w:rsidP="008444FF">
            <w:pPr>
              <w:shd w:val="clear" w:color="auto" w:fill="FFFFFF"/>
              <w:spacing w:after="100" w:afterAutospacing="1"/>
              <w:outlineLvl w:val="3"/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</w:pPr>
          </w:p>
          <w:p w:rsidR="008444FF" w:rsidRPr="008444FF" w:rsidRDefault="008444FF" w:rsidP="008444FF">
            <w:pPr>
              <w:shd w:val="clear" w:color="auto" w:fill="FFFFFF"/>
              <w:spacing w:after="100" w:afterAutospacing="1"/>
              <w:outlineLvl w:val="3"/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</w:pPr>
            <w:r w:rsidRPr="008444FF">
              <w:rPr>
                <w:rFonts w:ascii="sourcesanspro" w:eastAsia="Times New Roman" w:hAnsi="sourcesanspro" w:cs="Times New Roman"/>
                <w:caps/>
                <w:color w:val="003259"/>
                <w:sz w:val="24"/>
                <w:szCs w:val="24"/>
              </w:rPr>
              <w:t>DOCUMENTS REQUIRED</w:t>
            </w:r>
          </w:p>
          <w:p w:rsidR="008444FF" w:rsidRDefault="008444FF"/>
        </w:tc>
        <w:tc>
          <w:tcPr>
            <w:tcW w:w="6920" w:type="dxa"/>
          </w:tcPr>
          <w:p w:rsidR="008444FF" w:rsidRDefault="008444FF"/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 xml:space="preserve">Application form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 xml:space="preserve">copy of the old passports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 xml:space="preserve">passport valid up to 3 months after the expiry of visa </w:t>
            </w:r>
            <w:r>
              <w:tab/>
              <w:t xml:space="preserve">&amp; Copy </w:t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 xml:space="preserve">Movement certificate ( first time to </w:t>
            </w:r>
            <w:proofErr w:type="spellStart"/>
            <w:r>
              <w:t>schengen</w:t>
            </w:r>
            <w:proofErr w:type="spellEnd"/>
            <w:r>
              <w:t xml:space="preserve"> area 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>HR letter / commercial registry &amp; tax Card ( for company owners ) / enrollment letter ( for students 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 xml:space="preserve">Bank statement for the last 6 months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 xml:space="preserve">flight ticket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 xml:space="preserve">Hotel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>Travel insurance.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>One colored photo with white background</w:t>
            </w:r>
            <w:r>
              <w:tab/>
            </w:r>
            <w:r>
              <w:tab/>
            </w:r>
            <w:r>
              <w:tab/>
            </w:r>
            <w:r>
              <w:tab/>
              <w:t>3.5*4.5</w:t>
            </w:r>
          </w:p>
          <w:p w:rsidR="008444FF" w:rsidRDefault="008444FF" w:rsidP="008444FF">
            <w:pPr>
              <w:pStyle w:val="ListParagraph"/>
              <w:numPr>
                <w:ilvl w:val="0"/>
                <w:numId w:val="1"/>
              </w:numPr>
            </w:pPr>
            <w:r>
              <w:t>Appointment ( VFS global)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8444FF" w:rsidTr="008444FF">
        <w:tc>
          <w:tcPr>
            <w:tcW w:w="1710" w:type="dxa"/>
          </w:tcPr>
          <w:p w:rsidR="008444FF" w:rsidRDefault="008444FF"/>
          <w:p w:rsidR="008444FF" w:rsidRPr="008444FF" w:rsidRDefault="008444FF" w:rsidP="008444FF">
            <w:pPr>
              <w:pStyle w:val="Heading4"/>
              <w:shd w:val="clear" w:color="auto" w:fill="FFFFFF"/>
              <w:spacing w:before="0" w:beforeAutospacing="0"/>
              <w:rPr>
                <w:rFonts w:ascii="sourcesanspro" w:hAnsi="sourcesanspro"/>
                <w:b w:val="0"/>
                <w:bCs w:val="0"/>
                <w:caps/>
                <w:color w:val="003259"/>
              </w:rPr>
            </w:pPr>
            <w:r w:rsidRPr="008444FF">
              <w:rPr>
                <w:rFonts w:ascii="sourcesanspro" w:hAnsi="sourcesanspro"/>
                <w:b w:val="0"/>
                <w:bCs w:val="0"/>
                <w:caps/>
                <w:color w:val="003259"/>
              </w:rPr>
              <w:t>PROCESSING TIME</w:t>
            </w:r>
          </w:p>
          <w:p w:rsidR="008444FF" w:rsidRDefault="008444FF"/>
          <w:p w:rsidR="008444FF" w:rsidRDefault="008444FF"/>
        </w:tc>
        <w:tc>
          <w:tcPr>
            <w:tcW w:w="6920" w:type="dxa"/>
          </w:tcPr>
          <w:p w:rsidR="008444FF" w:rsidRDefault="008444FF"/>
          <w:p w:rsidR="008444FF" w:rsidRPr="008444FF" w:rsidRDefault="008444FF" w:rsidP="008444FF">
            <w:pPr>
              <w:numPr>
                <w:ilvl w:val="0"/>
                <w:numId w:val="2"/>
              </w:numPr>
              <w:shd w:val="clear" w:color="auto" w:fill="FFFFFF"/>
              <w:spacing w:after="150" w:line="270" w:lineRule="atLeast"/>
              <w:ind w:left="0"/>
              <w:rPr>
                <w:rFonts w:ascii="sourcesanspro" w:eastAsia="Times New Roman" w:hAnsi="sourcesanspro" w:cs="Times New Roman"/>
                <w:color w:val="333333"/>
                <w:sz w:val="21"/>
                <w:szCs w:val="21"/>
              </w:rPr>
            </w:pPr>
            <w:r w:rsidRPr="008444FF">
              <w:rPr>
                <w:rFonts w:ascii="sourcesanspro" w:eastAsia="Times New Roman" w:hAnsi="sourcesanspro" w:cs="Times New Roman"/>
                <w:color w:val="333333"/>
                <w:sz w:val="21"/>
                <w:szCs w:val="21"/>
              </w:rPr>
              <w:t>10 working days for Cairo.</w:t>
            </w:r>
          </w:p>
          <w:p w:rsidR="008444FF" w:rsidRPr="008444FF" w:rsidRDefault="008444FF" w:rsidP="008444FF">
            <w:pPr>
              <w:numPr>
                <w:ilvl w:val="0"/>
                <w:numId w:val="2"/>
              </w:numPr>
              <w:shd w:val="clear" w:color="auto" w:fill="FFFFFF"/>
              <w:spacing w:after="150" w:line="270" w:lineRule="atLeast"/>
              <w:ind w:left="0"/>
              <w:rPr>
                <w:rFonts w:ascii="sourcesanspro" w:eastAsia="Times New Roman" w:hAnsi="sourcesanspro" w:cs="Times New Roman"/>
                <w:color w:val="333333"/>
                <w:sz w:val="21"/>
                <w:szCs w:val="21"/>
              </w:rPr>
            </w:pPr>
            <w:r w:rsidRPr="008444FF">
              <w:rPr>
                <w:rFonts w:ascii="sourcesanspro" w:eastAsia="Times New Roman" w:hAnsi="sourcesanspro" w:cs="Times New Roman"/>
                <w:color w:val="333333"/>
                <w:sz w:val="21"/>
                <w:szCs w:val="21"/>
              </w:rPr>
              <w:t>15 working days for Alexandria.</w:t>
            </w:r>
          </w:p>
          <w:p w:rsidR="008444FF" w:rsidRDefault="008444FF"/>
        </w:tc>
      </w:tr>
    </w:tbl>
    <w:p w:rsidR="00BE3DBA" w:rsidRDefault="008444FF"/>
    <w:p w:rsidR="008444FF" w:rsidRDefault="008444FF" w:rsidP="008444FF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aps/>
          <w:color w:val="003259"/>
          <w:sz w:val="39"/>
          <w:szCs w:val="39"/>
        </w:rPr>
      </w:pPr>
      <w:r w:rsidRPr="008444FF">
        <w:rPr>
          <w:rFonts w:ascii="sourcesanspro" w:eastAsia="Times New Roman" w:hAnsi="sourcesanspro" w:cs="Times New Roman"/>
          <w:caps/>
          <w:color w:val="003259"/>
          <w:sz w:val="39"/>
          <w:szCs w:val="39"/>
        </w:rPr>
        <w:t xml:space="preserve">VISA FEES </w:t>
      </w:r>
    </w:p>
    <w:p w:rsidR="008444FF" w:rsidRPr="008444FF" w:rsidRDefault="008444FF" w:rsidP="008444FF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</w:rPr>
      </w:pPr>
      <w:r w:rsidRPr="008444FF">
        <w:rPr>
          <w:rFonts w:ascii="sourcesanspro" w:eastAsia="Times New Roman" w:hAnsi="sourcesanspro" w:cs="Times New Roman"/>
          <w:color w:val="333333"/>
          <w:sz w:val="21"/>
          <w:szCs w:val="21"/>
        </w:rPr>
        <w:t>Applicant’s lack of Travel plan will not fall on Embassy priority to process your visa. It is advisable to plan your travel well in advance to avoid any inconvenience.</w:t>
      </w:r>
    </w:p>
    <w:tbl>
      <w:tblPr>
        <w:tblW w:w="5000" w:type="pct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2587"/>
        <w:gridCol w:w="3450"/>
      </w:tblGrid>
      <w:tr w:rsidR="008444FF" w:rsidRPr="008444FF" w:rsidTr="008444FF">
        <w:tc>
          <w:tcPr>
            <w:tcW w:w="150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8444FF">
              <w:rPr>
                <w:rFonts w:ascii="sourcesanspro-semibold" w:eastAsia="Times New Roman" w:hAnsi="sourcesanspro-semibold" w:cs="Times New Roman"/>
                <w:caps/>
                <w:color w:val="003259"/>
                <w:sz w:val="21"/>
                <w:szCs w:val="21"/>
                <w:bdr w:val="none" w:sz="0" w:space="0" w:color="auto" w:frame="1"/>
              </w:rPr>
              <w:t>CHARGE TYPE</w:t>
            </w:r>
          </w:p>
        </w:tc>
        <w:tc>
          <w:tcPr>
            <w:tcW w:w="150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8444FF">
              <w:rPr>
                <w:rFonts w:ascii="sourcesanspro-semibold" w:eastAsia="Times New Roman" w:hAnsi="sourcesanspro-semibold" w:cs="Times New Roman"/>
                <w:caps/>
                <w:color w:val="003259"/>
                <w:sz w:val="21"/>
                <w:szCs w:val="21"/>
                <w:bdr w:val="none" w:sz="0" w:space="0" w:color="auto" w:frame="1"/>
              </w:rPr>
              <w:t>AMOUNT</w:t>
            </w:r>
          </w:p>
        </w:tc>
        <w:tc>
          <w:tcPr>
            <w:tcW w:w="2000" w:type="pct"/>
            <w:tcBorders>
              <w:bottom w:val="single" w:sz="6" w:space="0" w:color="D7D7D7"/>
              <w:right w:val="nil"/>
            </w:tcBorders>
            <w:shd w:val="clear" w:color="auto" w:fill="EBEBEB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</w:rPr>
            </w:pPr>
            <w:r w:rsidRPr="008444FF">
              <w:rPr>
                <w:rFonts w:ascii="sourcesanspro-semibold" w:eastAsia="Times New Roman" w:hAnsi="sourcesanspro-semibold" w:cs="Times New Roman"/>
                <w:caps/>
                <w:color w:val="003259"/>
                <w:sz w:val="21"/>
                <w:szCs w:val="21"/>
                <w:bdr w:val="none" w:sz="0" w:space="0" w:color="auto" w:frame="1"/>
              </w:rPr>
              <w:t>REMARKS</w:t>
            </w:r>
          </w:p>
        </w:tc>
      </w:tr>
      <w:tr w:rsidR="008444FF" w:rsidRPr="008444FF" w:rsidTr="008444FF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Visa Fees Single Entry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370 EGP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For each application</w:t>
            </w:r>
          </w:p>
        </w:tc>
      </w:tr>
      <w:tr w:rsidR="008444FF" w:rsidRPr="008444FF" w:rsidTr="008444FF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Visa Fees Multiple Entries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1110 EGP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For each application</w:t>
            </w:r>
          </w:p>
        </w:tc>
      </w:tr>
      <w:tr w:rsidR="008444FF" w:rsidRPr="008444FF" w:rsidTr="008444FF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Service Fees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333 EGP for Cairo</w:t>
            </w: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br/>
              <w:t>555 EGP for Alexandria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For each application</w:t>
            </w:r>
          </w:p>
        </w:tc>
      </w:tr>
      <w:tr w:rsidR="008444FF" w:rsidRPr="008444FF" w:rsidTr="008444FF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lastRenderedPageBreak/>
              <w:t>SMS Fees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EGP 15.00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Optional Service</w:t>
            </w:r>
          </w:p>
        </w:tc>
      </w:tr>
      <w:tr w:rsidR="008444FF" w:rsidRPr="008444FF" w:rsidTr="008444FF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Courier Fees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EGP 110.00 (inside Cairo)</w:t>
            </w: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br/>
              <w:t>EGP 200.00 (outside Cairo)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Optional Service</w:t>
            </w:r>
          </w:p>
        </w:tc>
      </w:tr>
      <w:tr w:rsidR="008444FF" w:rsidRPr="008444FF" w:rsidTr="008444FF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Photocopy Service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EGP 2.00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For each paper</w:t>
            </w:r>
          </w:p>
        </w:tc>
      </w:tr>
      <w:tr w:rsidR="008444FF" w:rsidRPr="008444FF" w:rsidTr="008444FF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Premium lounge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510 EGP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8444FF" w:rsidRPr="008444FF" w:rsidRDefault="008444FF" w:rsidP="0084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</w:pPr>
            <w:r w:rsidRPr="008444FF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</w:rPr>
              <w:t>Optional Service</w:t>
            </w:r>
          </w:p>
        </w:tc>
      </w:tr>
    </w:tbl>
    <w:p w:rsidR="008444FF" w:rsidRDefault="008444FF"/>
    <w:sectPr w:rsidR="008444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7511"/>
    <w:multiLevelType w:val="hybridMultilevel"/>
    <w:tmpl w:val="8D30FEB8"/>
    <w:lvl w:ilvl="0" w:tplc="F5EAB36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2C29"/>
    <w:multiLevelType w:val="multilevel"/>
    <w:tmpl w:val="940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FF"/>
    <w:rsid w:val="00416456"/>
    <w:rsid w:val="00817142"/>
    <w:rsid w:val="008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A64E2-6D28-41BC-9A87-FF367420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44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444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444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">
    <w:name w:val="semibold"/>
    <w:basedOn w:val="DefaultParagraphFont"/>
    <w:rsid w:val="0084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EsayVisa-Aya</dc:creator>
  <cp:keywords/>
  <dc:description/>
  <cp:lastModifiedBy>EsayVisa-Aya</cp:lastModifiedBy>
  <cp:revision>1</cp:revision>
  <dcterms:created xsi:type="dcterms:W3CDTF">2019-09-12T08:07:00Z</dcterms:created>
  <dcterms:modified xsi:type="dcterms:W3CDTF">2019-09-12T08:23:00Z</dcterms:modified>
</cp:coreProperties>
</file>